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EC7" w:rsidRPr="00FB170F" w:rsidRDefault="00380081" w:rsidP="00175EC7">
      <w:pPr>
        <w:jc w:val="center"/>
        <w:rPr>
          <w:b/>
          <w:u w:val="single"/>
        </w:rPr>
      </w:pPr>
      <w:r>
        <w:rPr>
          <w:b/>
          <w:u w:val="single"/>
        </w:rPr>
        <w:t>Narrative of SA Report – Scope and Structure</w:t>
      </w:r>
    </w:p>
    <w:p w:rsidR="00592581" w:rsidRDefault="00592581" w:rsidP="00592581">
      <w:pPr>
        <w:rPr>
          <w:u w:val="single"/>
        </w:rPr>
      </w:pPr>
    </w:p>
    <w:p w:rsidR="00592581" w:rsidRPr="00812988" w:rsidRDefault="00592581" w:rsidP="00682B46">
      <w:pPr>
        <w:pStyle w:val="ListParagraph"/>
        <w:numPr>
          <w:ilvl w:val="0"/>
          <w:numId w:val="2"/>
        </w:numPr>
        <w:ind w:left="426" w:hanging="426"/>
        <w:jc w:val="both"/>
        <w:rPr>
          <w:b/>
        </w:rPr>
      </w:pPr>
      <w:r w:rsidRPr="00812988">
        <w:rPr>
          <w:b/>
        </w:rPr>
        <w:t>Introduction</w:t>
      </w:r>
    </w:p>
    <w:p w:rsidR="00B401E6" w:rsidRPr="00592581" w:rsidRDefault="00B401E6" w:rsidP="00812988">
      <w:pPr>
        <w:pStyle w:val="ListParagraph"/>
        <w:jc w:val="both"/>
      </w:pPr>
    </w:p>
    <w:p w:rsidR="00592581" w:rsidRDefault="00592581" w:rsidP="00682B46">
      <w:pPr>
        <w:pStyle w:val="ListParagraph"/>
        <w:numPr>
          <w:ilvl w:val="1"/>
          <w:numId w:val="2"/>
        </w:numPr>
        <w:ind w:left="426" w:hanging="426"/>
      </w:pPr>
      <w:r>
        <w:t xml:space="preserve">This </w:t>
      </w:r>
      <w:r w:rsidR="00E62639">
        <w:t>Sustainability Appraisal (</w:t>
      </w:r>
      <w:r>
        <w:t>SA</w:t>
      </w:r>
      <w:r w:rsidR="00E62639">
        <w:t>)</w:t>
      </w:r>
      <w:r>
        <w:t xml:space="preserve"> Report represents the final iteration of the SA</w:t>
      </w:r>
      <w:r w:rsidR="009D09C8">
        <w:t xml:space="preserve"> process that has been interwoven with the preparation of the Craven Local Plan (2012 – 2032)</w:t>
      </w:r>
      <w:r>
        <w:t>, and it coincides with the adoption version of the</w:t>
      </w:r>
      <w:r w:rsidR="009D09C8">
        <w:t xml:space="preserve"> Local Plan</w:t>
      </w:r>
      <w:r>
        <w:t xml:space="preserve">. </w:t>
      </w:r>
      <w:r w:rsidR="00F66847" w:rsidRPr="00F66847">
        <w:t xml:space="preserve">The </w:t>
      </w:r>
      <w:r w:rsidR="00F66847">
        <w:t xml:space="preserve">policies and proposals the SA Report is assessing are those of the Local Plan as </w:t>
      </w:r>
      <w:r>
        <w:t>they</w:t>
      </w:r>
      <w:r w:rsidR="002C4BEE">
        <w:t xml:space="preserve"> are proposed for adoption. Therefore t</w:t>
      </w:r>
      <w:r>
        <w:t>he SA Report</w:t>
      </w:r>
      <w:r w:rsidR="00F66847">
        <w:t xml:space="preserve"> incorporates any </w:t>
      </w:r>
      <w:r w:rsidR="00E62639">
        <w:t xml:space="preserve">recommended </w:t>
      </w:r>
      <w:r w:rsidR="00F66847">
        <w:t xml:space="preserve">changes </w:t>
      </w:r>
      <w:r w:rsidR="00E62639">
        <w:t xml:space="preserve">to the Local Plan content </w:t>
      </w:r>
      <w:r w:rsidR="00F66847">
        <w:t xml:space="preserve">resulting from the </w:t>
      </w:r>
      <w:r w:rsidR="00DB3AD5">
        <w:t>Inspector’s Main Modifications</w:t>
      </w:r>
      <w:r w:rsidR="004754A0">
        <w:t xml:space="preserve">, </w:t>
      </w:r>
      <w:r w:rsidR="00E62639">
        <w:t xml:space="preserve">which are </w:t>
      </w:r>
      <w:r w:rsidR="004754A0">
        <w:t>contained in his report on the examination of the Local Plan</w:t>
      </w:r>
      <w:r w:rsidR="00DB3AD5">
        <w:t xml:space="preserve">. The structure and scope of the SA Report is hereby described in the following paragraphs.  </w:t>
      </w:r>
    </w:p>
    <w:p w:rsidR="00812988" w:rsidRDefault="00812988" w:rsidP="00812988">
      <w:pPr>
        <w:pStyle w:val="ListParagraph"/>
        <w:jc w:val="both"/>
      </w:pPr>
    </w:p>
    <w:p w:rsidR="00812988" w:rsidRDefault="00DB3AD5" w:rsidP="00682B46">
      <w:pPr>
        <w:pStyle w:val="ListParagraph"/>
        <w:numPr>
          <w:ilvl w:val="1"/>
          <w:numId w:val="2"/>
        </w:numPr>
        <w:ind w:left="426" w:hanging="426"/>
      </w:pPr>
      <w:r>
        <w:t xml:space="preserve">The first section </w:t>
      </w:r>
      <w:r w:rsidR="009D09C8">
        <w:t>analyses</w:t>
      </w:r>
      <w:r>
        <w:t xml:space="preserve"> the Spatial Strategy options for the Local Plan, and uses the </w:t>
      </w:r>
      <w:r w:rsidR="009D09C8">
        <w:t xml:space="preserve">twenty sustainability objectives of the </w:t>
      </w:r>
      <w:r>
        <w:t xml:space="preserve">SA process to pick the best Spatial Strategy option based on four reasonable </w:t>
      </w:r>
      <w:r w:rsidR="00C96F1F">
        <w:t>options</w:t>
      </w:r>
      <w:r>
        <w:t>.</w:t>
      </w:r>
      <w:r w:rsidR="00C96F1F">
        <w:t xml:space="preserve"> The chosen Spatial Strategy, Option E, draws upon the merits of each of the four available options</w:t>
      </w:r>
      <w:r w:rsidR="00E62639">
        <w:t xml:space="preserve">, and it is focused on what </w:t>
      </w:r>
      <w:r w:rsidR="00C96F1F">
        <w:t>is viewed as a balanced hierarchy of development growth.</w:t>
      </w:r>
      <w:r>
        <w:t xml:space="preserve"> </w:t>
      </w:r>
      <w:r w:rsidR="001D15F3">
        <w:t>A detailed description of the pro</w:t>
      </w:r>
      <w:r w:rsidR="009D09C8">
        <w:t xml:space="preserve">cess is </w:t>
      </w:r>
      <w:r w:rsidR="00C96F1F">
        <w:t xml:space="preserve">contained </w:t>
      </w:r>
      <w:r w:rsidR="00E62639">
        <w:t>within the</w:t>
      </w:r>
      <w:r w:rsidR="009D09C8">
        <w:t xml:space="preserve"> </w:t>
      </w:r>
      <w:r w:rsidR="00E62639">
        <w:t xml:space="preserve">section on the selection of the most appropriate Spatial Strategy process (Section A). </w:t>
      </w:r>
    </w:p>
    <w:p w:rsidR="00900C53" w:rsidRPr="00900C53" w:rsidRDefault="00900C53" w:rsidP="00900C53">
      <w:pPr>
        <w:pStyle w:val="ListParagraph"/>
        <w:rPr>
          <w:sz w:val="16"/>
          <w:szCs w:val="16"/>
        </w:rPr>
      </w:pPr>
    </w:p>
    <w:p w:rsidR="00900C53" w:rsidRPr="00900C53" w:rsidRDefault="00900C53" w:rsidP="00900C53">
      <w:pPr>
        <w:pStyle w:val="ListParagraph"/>
        <w:jc w:val="both"/>
        <w:rPr>
          <w:sz w:val="16"/>
          <w:szCs w:val="16"/>
        </w:rPr>
      </w:pPr>
    </w:p>
    <w:p w:rsidR="00DB3AD5" w:rsidRDefault="00E62639" w:rsidP="00682B46">
      <w:pPr>
        <w:pStyle w:val="ListParagraph"/>
        <w:numPr>
          <w:ilvl w:val="1"/>
          <w:numId w:val="2"/>
        </w:numPr>
        <w:ind w:left="426" w:hanging="426"/>
      </w:pPr>
      <w:r>
        <w:t>Section B</w:t>
      </w:r>
      <w:r w:rsidR="00DB3AD5">
        <w:t xml:space="preserve"> analyses a range of Housing Growth options for the Local Plan. It utilises the </w:t>
      </w:r>
      <w:r w:rsidR="00C96F1F">
        <w:t xml:space="preserve">twenty sustainability objectives of the </w:t>
      </w:r>
      <w:r w:rsidR="00DB3AD5">
        <w:t xml:space="preserve">SA process to choose the best Housing Growth </w:t>
      </w:r>
      <w:r w:rsidR="001D15F3">
        <w:t xml:space="preserve">option based on eight different Housing Growth options. </w:t>
      </w:r>
      <w:r w:rsidR="00C96F1F">
        <w:t xml:space="preserve">Four of these alternatives were identified in the Council’s Craven Local Plan Housing Growth Options Paper (June 2017). Another four alternatives were identified in the Council’s Craven Local Plan Housing Growth Options Paper: Addendum (November 2017). </w:t>
      </w:r>
      <w:r w:rsidR="001D15F3">
        <w:t xml:space="preserve">A detailed description of the process is </w:t>
      </w:r>
      <w:r w:rsidR="00C96F1F">
        <w:t xml:space="preserve">contained </w:t>
      </w:r>
      <w:r w:rsidR="00AC5090">
        <w:t>within S</w:t>
      </w:r>
      <w:r w:rsidR="001D15F3">
        <w:t>ection</w:t>
      </w:r>
      <w:r w:rsidR="00AC5090">
        <w:t xml:space="preserve"> B</w:t>
      </w:r>
      <w:r w:rsidR="001D15F3">
        <w:t>.</w:t>
      </w:r>
    </w:p>
    <w:p w:rsidR="00812988" w:rsidRDefault="00812988" w:rsidP="00812988">
      <w:pPr>
        <w:pStyle w:val="ListParagraph"/>
        <w:jc w:val="both"/>
      </w:pPr>
    </w:p>
    <w:p w:rsidR="001D15F3" w:rsidRDefault="00AC5090" w:rsidP="00682B46">
      <w:pPr>
        <w:pStyle w:val="ListParagraph"/>
        <w:numPr>
          <w:ilvl w:val="1"/>
          <w:numId w:val="2"/>
        </w:numPr>
        <w:ind w:left="426" w:hanging="426"/>
      </w:pPr>
      <w:r>
        <w:t xml:space="preserve">Section C shows how </w:t>
      </w:r>
      <w:r w:rsidR="001D15F3">
        <w:t xml:space="preserve">the </w:t>
      </w:r>
      <w:r w:rsidR="00C96F1F">
        <w:t xml:space="preserve">forty-five </w:t>
      </w:r>
      <w:r w:rsidR="001D15F3">
        <w:t xml:space="preserve">policies of the Local Plan </w:t>
      </w:r>
      <w:r>
        <w:t xml:space="preserve">were put </w:t>
      </w:r>
      <w:r w:rsidR="001D15F3">
        <w:t>through the SA process</w:t>
      </w:r>
      <w:r w:rsidR="00C96F1F">
        <w:t>, in terms of the twenty sustainability objectives</w:t>
      </w:r>
      <w:r w:rsidR="001D15F3">
        <w:t xml:space="preserve">. </w:t>
      </w:r>
      <w:r w:rsidR="008614BA">
        <w:t xml:space="preserve">There are two over-arching policies focused on the theme of sustainable development. There are twelve policies based on the Local Plan’s Spatial Strategy, thirteen on the Environment, three on Housing, eight on the Economy and seven policies on Infrastructure, Services and Facilities. The objective of the sustainability process here has been to assess the policies’ evolution over time in order that policy wording and content is improved and refined where necessary. </w:t>
      </w:r>
      <w:r w:rsidR="001D15F3">
        <w:t xml:space="preserve">A detailed description of the process is </w:t>
      </w:r>
      <w:r w:rsidR="008614BA">
        <w:t xml:space="preserve">contained </w:t>
      </w:r>
      <w:r>
        <w:t>within S</w:t>
      </w:r>
      <w:r w:rsidR="001D15F3">
        <w:t>ection</w:t>
      </w:r>
      <w:r>
        <w:t xml:space="preserve"> C</w:t>
      </w:r>
      <w:r w:rsidR="001D15F3">
        <w:t xml:space="preserve">. </w:t>
      </w:r>
    </w:p>
    <w:p w:rsidR="00812988" w:rsidRDefault="00812988" w:rsidP="00812988">
      <w:pPr>
        <w:pStyle w:val="ListParagraph"/>
      </w:pPr>
    </w:p>
    <w:p w:rsidR="001D15F3" w:rsidRDefault="00AC5090" w:rsidP="00682B46">
      <w:pPr>
        <w:pStyle w:val="ListParagraph"/>
        <w:numPr>
          <w:ilvl w:val="1"/>
          <w:numId w:val="2"/>
        </w:numPr>
        <w:ind w:left="426" w:hanging="426"/>
      </w:pPr>
      <w:r>
        <w:t>Section D</w:t>
      </w:r>
      <w:r w:rsidR="001D15F3">
        <w:t xml:space="preserve"> analyses the residential site options in order to produce a set of </w:t>
      </w:r>
      <w:r w:rsidR="00A058C8">
        <w:t>satisfactory</w:t>
      </w:r>
      <w:r w:rsidR="001D15F3">
        <w:t xml:space="preserve"> sites </w:t>
      </w:r>
      <w:r w:rsidR="00A058C8">
        <w:t>to be considered for allocation in</w:t>
      </w:r>
      <w:r w:rsidR="001D15F3">
        <w:t xml:space="preserve"> the Local Plan</w:t>
      </w:r>
      <w:r w:rsidR="00A13A81">
        <w:t>, which represents the first stage in the residential site appraisal process</w:t>
      </w:r>
      <w:r w:rsidR="001D15F3">
        <w:t xml:space="preserve">. This section also puts </w:t>
      </w:r>
      <w:r w:rsidR="00A13A81">
        <w:t xml:space="preserve">forward </w:t>
      </w:r>
      <w:r w:rsidR="001D15F3">
        <w:t xml:space="preserve">the </w:t>
      </w:r>
      <w:r w:rsidR="008614BA">
        <w:t xml:space="preserve">recommended </w:t>
      </w:r>
      <w:r w:rsidR="001D15F3">
        <w:t xml:space="preserve">employment sites </w:t>
      </w:r>
      <w:r w:rsidR="00A13A81">
        <w:t xml:space="preserve">for consideration under </w:t>
      </w:r>
      <w:r w:rsidR="001D15F3">
        <w:t xml:space="preserve">the SA process. </w:t>
      </w:r>
      <w:r w:rsidR="006D23BC">
        <w:t>This secti</w:t>
      </w:r>
      <w:r w:rsidR="00F77523">
        <w:t xml:space="preserve">on also includes </w:t>
      </w:r>
      <w:r w:rsidR="00A13A81">
        <w:t xml:space="preserve">a </w:t>
      </w:r>
      <w:r w:rsidR="00F77523">
        <w:t>site narrative</w:t>
      </w:r>
      <w:r w:rsidR="006D23BC">
        <w:t xml:space="preserve"> for the allocated </w:t>
      </w:r>
      <w:r w:rsidR="00F77523">
        <w:t>employment</w:t>
      </w:r>
      <w:r w:rsidR="006D23BC">
        <w:t xml:space="preserve"> </w:t>
      </w:r>
      <w:r w:rsidR="00A13A81">
        <w:t xml:space="preserve">site </w:t>
      </w:r>
      <w:r w:rsidR="006D23BC">
        <w:t>SK049</w:t>
      </w:r>
      <w:r w:rsidR="00DB3FD5">
        <w:t xml:space="preserve"> in Skipton</w:t>
      </w:r>
      <w:r w:rsidR="006D23BC">
        <w:t xml:space="preserve"> (</w:t>
      </w:r>
      <w:r w:rsidR="00F77523">
        <w:t>it is treated as an Exception Test site</w:t>
      </w:r>
      <w:r w:rsidR="00A13A81">
        <w:t>, as per the guidance of the National Planning Policy Framework (NPPF)</w:t>
      </w:r>
      <w:r w:rsidR="006D23BC">
        <w:t xml:space="preserve">). It </w:t>
      </w:r>
      <w:r w:rsidR="00A13A81">
        <w:t xml:space="preserve">also </w:t>
      </w:r>
      <w:r w:rsidR="006D23BC">
        <w:t xml:space="preserve">includes </w:t>
      </w:r>
      <w:r w:rsidR="008614BA">
        <w:t xml:space="preserve">a </w:t>
      </w:r>
      <w:r w:rsidR="006D23BC">
        <w:t>sit</w:t>
      </w:r>
      <w:r w:rsidR="008614BA">
        <w:t>e narrative</w:t>
      </w:r>
      <w:r w:rsidR="006D23BC">
        <w:t xml:space="preserve"> for the </w:t>
      </w:r>
      <w:r w:rsidR="006D23BC">
        <w:lastRenderedPageBreak/>
        <w:t>allocated employment site SG064</w:t>
      </w:r>
      <w:r w:rsidR="00DB3FD5">
        <w:t xml:space="preserve"> in Settle</w:t>
      </w:r>
      <w:r w:rsidR="006D23BC">
        <w:t xml:space="preserve"> (</w:t>
      </w:r>
      <w:r w:rsidR="00A13A81">
        <w:t xml:space="preserve">this time </w:t>
      </w:r>
      <w:r w:rsidR="008614BA">
        <w:t>in terms of Overriding Reasons for S</w:t>
      </w:r>
      <w:r w:rsidR="006D23BC">
        <w:t>election</w:t>
      </w:r>
      <w:r w:rsidR="00A13A81">
        <w:t>, again according to NPPF guidance</w:t>
      </w:r>
      <w:r w:rsidR="006D23BC">
        <w:t>).</w:t>
      </w:r>
    </w:p>
    <w:p w:rsidR="00812988" w:rsidRDefault="00812988" w:rsidP="00812988">
      <w:pPr>
        <w:pStyle w:val="ListParagraph"/>
        <w:jc w:val="both"/>
      </w:pPr>
    </w:p>
    <w:p w:rsidR="00DB3FD5" w:rsidRDefault="00AC5090" w:rsidP="00682B46">
      <w:pPr>
        <w:pStyle w:val="ListParagraph"/>
        <w:numPr>
          <w:ilvl w:val="1"/>
          <w:numId w:val="2"/>
        </w:numPr>
        <w:ind w:left="426" w:hanging="426"/>
      </w:pPr>
      <w:r>
        <w:t>Section E</w:t>
      </w:r>
      <w:r w:rsidR="00DB3FD5">
        <w:t xml:space="preserve"> displays the residential site selection process </w:t>
      </w:r>
      <w:r w:rsidR="00A13A81">
        <w:t>used to establish</w:t>
      </w:r>
      <w:r w:rsidR="00DB3FD5">
        <w:t xml:space="preserve"> the chosen allocated residential sites.</w:t>
      </w:r>
      <w:r w:rsidR="00A13A81">
        <w:t xml:space="preserve"> The residential site selection process is the second stage in the site selection process, and it is utilised to pick the best residential sites in each settlement from a list of satisfactory sites which emerged from the sustainability appraisal scoring system in Section 1.5.</w:t>
      </w:r>
      <w:r w:rsidR="00DB3FD5">
        <w:t xml:space="preserve"> </w:t>
      </w:r>
      <w:r w:rsidR="00A13A81">
        <w:t xml:space="preserve">This section also includes </w:t>
      </w:r>
      <w:r>
        <w:t xml:space="preserve">a </w:t>
      </w:r>
      <w:r w:rsidR="00A13A81">
        <w:t>site narrative for the allocated residential site SK044 in Skipton (it is treated as an Exception Test site, in accordance with the guidance of the NPPF).</w:t>
      </w:r>
    </w:p>
    <w:p w:rsidR="00812988" w:rsidRPr="00AC5090" w:rsidRDefault="00812988" w:rsidP="00812988">
      <w:pPr>
        <w:pStyle w:val="ListParagraph"/>
        <w:rPr>
          <w:sz w:val="16"/>
          <w:szCs w:val="16"/>
        </w:rPr>
      </w:pPr>
    </w:p>
    <w:p w:rsidR="00812988" w:rsidRPr="00AC5090" w:rsidRDefault="00812988" w:rsidP="00812988">
      <w:pPr>
        <w:pStyle w:val="ListParagraph"/>
        <w:jc w:val="both"/>
        <w:rPr>
          <w:sz w:val="16"/>
          <w:szCs w:val="16"/>
        </w:rPr>
      </w:pPr>
    </w:p>
    <w:p w:rsidR="005006C1" w:rsidRDefault="005006C1" w:rsidP="00682B46">
      <w:pPr>
        <w:pStyle w:val="ListParagraph"/>
        <w:numPr>
          <w:ilvl w:val="1"/>
          <w:numId w:val="2"/>
        </w:numPr>
        <w:ind w:left="426" w:hanging="426"/>
      </w:pPr>
      <w:r>
        <w:t xml:space="preserve">Key Steps in the SA process were </w:t>
      </w:r>
      <w:r w:rsidR="0062452A">
        <w:t xml:space="preserve">summarised below. </w:t>
      </w:r>
      <w:r w:rsidR="00726388">
        <w:t xml:space="preserve">A more detailed description of this process in terms of its parallel process with the steps of the Local Plan preparation process can be found in Section 2 of the ‘Statement of Environmental Particulars’ which is a document which accompanies the adopted version of the Craven Local Plan. </w:t>
      </w:r>
    </w:p>
    <w:p w:rsidR="007F29C4" w:rsidRDefault="007F29C4" w:rsidP="007F29C4">
      <w:pPr>
        <w:pStyle w:val="ListParagraph"/>
        <w:jc w:val="both"/>
      </w:pPr>
    </w:p>
    <w:p w:rsidR="00D92C45" w:rsidRDefault="007F29C4" w:rsidP="00682B46">
      <w:pPr>
        <w:pStyle w:val="ListParagraph"/>
        <w:numPr>
          <w:ilvl w:val="0"/>
          <w:numId w:val="5"/>
        </w:numPr>
        <w:ind w:left="1134" w:hanging="708"/>
      </w:pPr>
      <w:r>
        <w:t xml:space="preserve">The progression of the Local Plan commenced in 2012. The process initially revolved around the shaping of a spatial strategy and housing figure for the Craven Local Plan area. Participatory workshops were held for parish councils and other stakeholders. </w:t>
      </w:r>
    </w:p>
    <w:p w:rsidR="00682B46" w:rsidRDefault="00682B46" w:rsidP="00682B46">
      <w:pPr>
        <w:pStyle w:val="ListParagraph"/>
        <w:ind w:left="1080"/>
        <w:jc w:val="both"/>
      </w:pPr>
    </w:p>
    <w:p w:rsidR="0062452A" w:rsidRDefault="007F29C4" w:rsidP="00682B46">
      <w:pPr>
        <w:pStyle w:val="ListParagraph"/>
        <w:numPr>
          <w:ilvl w:val="0"/>
          <w:numId w:val="5"/>
        </w:numPr>
        <w:ind w:left="1134" w:hanging="708"/>
      </w:pPr>
      <w:r>
        <w:t xml:space="preserve">In 2013, the Spatial Planning Sub-Committee considered key points from community drop-in events. It authorised the Planning Policy team to prepare a draft Local Plan for further engagement with communities, parish councils and other stakeholders. </w:t>
      </w:r>
      <w:r w:rsidR="0062452A" w:rsidRPr="0062452A">
        <w:t>A draft SA Scoping Report was produced in December 2013. This document was updated in January 2018, principally to include consultation comments with recommended changes from Natural England, Yorkshire Wildlife Trust and North Yorkshire County Council</w:t>
      </w:r>
      <w:r w:rsidR="002D5AB9">
        <w:t xml:space="preserve"> (For reference purposes, the Scoping Report is set out at the end of this paper)</w:t>
      </w:r>
      <w:r w:rsidR="0062452A" w:rsidRPr="0062452A">
        <w:t>;</w:t>
      </w:r>
    </w:p>
    <w:p w:rsidR="00682B46" w:rsidRDefault="00682B46" w:rsidP="00682B46">
      <w:pPr>
        <w:pStyle w:val="ListParagraph"/>
        <w:ind w:left="1134"/>
      </w:pPr>
    </w:p>
    <w:p w:rsidR="007F29C4" w:rsidRDefault="007F29C4" w:rsidP="00682B46">
      <w:pPr>
        <w:pStyle w:val="ListParagraph"/>
        <w:numPr>
          <w:ilvl w:val="0"/>
          <w:numId w:val="5"/>
        </w:numPr>
        <w:ind w:left="1134" w:hanging="708"/>
      </w:pPr>
      <w:r>
        <w:t xml:space="preserve">In 2014, to coincide with a six week public consultation on the first draft of the </w:t>
      </w:r>
      <w:proofErr w:type="gramStart"/>
      <w:r>
        <w:t xml:space="preserve">Local </w:t>
      </w:r>
      <w:r w:rsidR="00682B46">
        <w:t xml:space="preserve"> </w:t>
      </w:r>
      <w:r>
        <w:t>Plan</w:t>
      </w:r>
      <w:proofErr w:type="gramEnd"/>
      <w:r>
        <w:t xml:space="preserve">, the Council published a document entitled ‘Sites Preferred and Not Preferred for </w:t>
      </w:r>
      <w:r w:rsidR="00682B46">
        <w:t xml:space="preserve"> </w:t>
      </w:r>
      <w:r>
        <w:t xml:space="preserve">Consultation’. This document sets out a summary of the preliminary sustainability checks. </w:t>
      </w:r>
    </w:p>
    <w:p w:rsidR="00682B46" w:rsidRDefault="00682B46" w:rsidP="00682B46">
      <w:pPr>
        <w:pStyle w:val="ListParagraph"/>
        <w:ind w:left="1080" w:hanging="654"/>
      </w:pPr>
    </w:p>
    <w:p w:rsidR="007F29C4" w:rsidRDefault="00682B46" w:rsidP="00682B46">
      <w:pPr>
        <w:pStyle w:val="ListParagraph"/>
        <w:ind w:left="1134" w:hanging="708"/>
      </w:pPr>
      <w:r>
        <w:t xml:space="preserve">(d)         </w:t>
      </w:r>
      <w:r w:rsidR="0062452A" w:rsidRPr="0062452A">
        <w:t xml:space="preserve">The first </w:t>
      </w:r>
      <w:r w:rsidR="007F29C4">
        <w:t xml:space="preserve">formal </w:t>
      </w:r>
      <w:r w:rsidR="0062452A" w:rsidRPr="0062452A">
        <w:t xml:space="preserve">iteration </w:t>
      </w:r>
      <w:r w:rsidR="008B1672">
        <w:t>(part (a)</w:t>
      </w:r>
      <w:r w:rsidR="007F29C4">
        <w:t>)</w:t>
      </w:r>
      <w:r w:rsidR="008B1672">
        <w:t xml:space="preserve"> </w:t>
      </w:r>
      <w:r w:rsidR="0062452A" w:rsidRPr="0062452A">
        <w:t xml:space="preserve">of the SA Report was published in April 2016 </w:t>
      </w:r>
      <w:proofErr w:type="gramStart"/>
      <w:r w:rsidR="0062452A" w:rsidRPr="0062452A">
        <w:t xml:space="preserve">to </w:t>
      </w:r>
      <w:r>
        <w:t xml:space="preserve"> </w:t>
      </w:r>
      <w:r w:rsidR="0062452A" w:rsidRPr="0062452A">
        <w:t>coincide</w:t>
      </w:r>
      <w:proofErr w:type="gramEnd"/>
      <w:r w:rsidR="0062452A" w:rsidRPr="0062452A">
        <w:t xml:space="preserve"> with the</w:t>
      </w:r>
      <w:r w:rsidR="008B1672">
        <w:t xml:space="preserve"> second</w:t>
      </w:r>
      <w:r w:rsidR="0062452A" w:rsidRPr="0062452A">
        <w:t xml:space="preserve"> Pre-Publication </w:t>
      </w:r>
      <w:r w:rsidR="008B1672">
        <w:t>draft</w:t>
      </w:r>
      <w:r w:rsidR="0062452A" w:rsidRPr="0062452A">
        <w:t xml:space="preserve"> of the Craven Local Plan. This report examines different Spatial Strategy options for the Local Plan area, and it was subject to </w:t>
      </w:r>
      <w:r w:rsidR="008B1672">
        <w:t xml:space="preserve">a six week </w:t>
      </w:r>
      <w:r w:rsidR="0062452A" w:rsidRPr="0062452A">
        <w:t>public consulta</w:t>
      </w:r>
      <w:r w:rsidR="008B1672">
        <w:t xml:space="preserve">tion. Part (b) </w:t>
      </w:r>
      <w:r w:rsidR="0062452A" w:rsidRPr="0062452A">
        <w:t>of the SA Report</w:t>
      </w:r>
      <w:r w:rsidR="008B1672">
        <w:t>’s first iteration</w:t>
      </w:r>
      <w:r w:rsidR="0062452A" w:rsidRPr="0062452A">
        <w:t xml:space="preserve"> was published in June 2017 to coincide with the </w:t>
      </w:r>
      <w:r w:rsidR="008B1672">
        <w:t>third Pre-</w:t>
      </w:r>
      <w:r w:rsidR="0062452A" w:rsidRPr="0062452A">
        <w:t xml:space="preserve">Publication </w:t>
      </w:r>
      <w:r w:rsidR="008B1672">
        <w:t xml:space="preserve">draft </w:t>
      </w:r>
      <w:r w:rsidR="0062452A" w:rsidRPr="0062452A">
        <w:t>of the Local Plan, and it included analysis on Housing Growth options, Plan Policies, and Site Selection, to accompany the analysis of the Spatial Strategies. It was subject to a six week public consul</w:t>
      </w:r>
      <w:r w:rsidR="007F29C4">
        <w:t>tation alongside the Local Plan.</w:t>
      </w:r>
    </w:p>
    <w:p w:rsidR="00682B46" w:rsidRDefault="00682B46" w:rsidP="00682B46">
      <w:pPr>
        <w:pStyle w:val="ListParagraph"/>
        <w:ind w:left="1134" w:hanging="708"/>
      </w:pPr>
    </w:p>
    <w:p w:rsidR="007F29C4" w:rsidRDefault="00682B46" w:rsidP="00682B46">
      <w:pPr>
        <w:ind w:left="1134" w:hanging="708"/>
      </w:pPr>
      <w:r>
        <w:t xml:space="preserve">(e)         </w:t>
      </w:r>
      <w:r w:rsidR="00090BF3">
        <w:t xml:space="preserve">The second iteration of the SA Report to coincide with the Publication of the Local Plan was produced in January 2018. </w:t>
      </w:r>
      <w:r w:rsidR="00D92C45">
        <w:t>There was an invite for representations for six weeks following the publication date of the Loca</w:t>
      </w:r>
      <w:r w:rsidR="007F29C4">
        <w:t>l Plan.</w:t>
      </w:r>
    </w:p>
    <w:p w:rsidR="007F29C4" w:rsidRDefault="00682B46" w:rsidP="00682B46">
      <w:pPr>
        <w:ind w:left="1134" w:hanging="708"/>
      </w:pPr>
      <w:r>
        <w:lastRenderedPageBreak/>
        <w:t>(f)</w:t>
      </w:r>
      <w:r>
        <w:tab/>
      </w:r>
      <w:r w:rsidR="0062452A" w:rsidRPr="0062452A">
        <w:t xml:space="preserve">A refined third iteration of the SA Report </w:t>
      </w:r>
      <w:r w:rsidR="008B1672">
        <w:t xml:space="preserve">based on the invited representations post Publication of the Local Plan </w:t>
      </w:r>
      <w:r w:rsidR="0062452A" w:rsidRPr="0062452A">
        <w:t>was published in March 2018 to coincide with the submi</w:t>
      </w:r>
      <w:r w:rsidR="008B1672">
        <w:t>ssion version of the Local Plan</w:t>
      </w:r>
      <w:r w:rsidR="0062452A" w:rsidRPr="0062452A">
        <w:t>;</w:t>
      </w:r>
    </w:p>
    <w:p w:rsidR="007F29C4" w:rsidRDefault="00E97901" w:rsidP="00E97901">
      <w:pPr>
        <w:ind w:left="1134" w:hanging="708"/>
      </w:pPr>
      <w:r>
        <w:t>(g)</w:t>
      </w:r>
      <w:r>
        <w:tab/>
      </w:r>
      <w:r w:rsidR="0062452A" w:rsidRPr="0062452A">
        <w:t>A fourth iteration of the SA Report was published in February 2019 to take into consideration the proposed Main Modifications to the Local Plan arising from the examination</w:t>
      </w:r>
      <w:r w:rsidR="008B1672">
        <w:t xml:space="preserve"> hearings</w:t>
      </w:r>
      <w:r w:rsidR="0062452A" w:rsidRPr="0062452A">
        <w:t xml:space="preserve"> of the Plan in October 2018. The Main Modifications and SA Report were subject to</w:t>
      </w:r>
      <w:r w:rsidR="007F29C4">
        <w:t xml:space="preserve"> a six week public consultation.</w:t>
      </w:r>
    </w:p>
    <w:p w:rsidR="007F29C4" w:rsidRDefault="00E97901" w:rsidP="00E97901">
      <w:pPr>
        <w:ind w:left="1134" w:hanging="708"/>
      </w:pPr>
      <w:r>
        <w:t>(h)</w:t>
      </w:r>
      <w:r>
        <w:tab/>
      </w:r>
      <w:r w:rsidR="0062452A" w:rsidRPr="0062452A">
        <w:t>Text for a Sustainability Apprais</w:t>
      </w:r>
      <w:r w:rsidR="008B1672">
        <w:t>al Process Addendum was prepared</w:t>
      </w:r>
      <w:r w:rsidR="0062452A" w:rsidRPr="0062452A">
        <w:t xml:space="preserve"> in July 2019 to explain that there were no effects on the SA scoring system for any of the </w:t>
      </w:r>
      <w:r w:rsidR="008B1672">
        <w:t>s</w:t>
      </w:r>
      <w:r w:rsidR="0062452A" w:rsidRPr="0062452A">
        <w:t>ubject areas</w:t>
      </w:r>
      <w:r w:rsidR="008B1672">
        <w:t xml:space="preserve">, </w:t>
      </w:r>
      <w:r w:rsidR="0062452A" w:rsidRPr="0062452A">
        <w:t xml:space="preserve">based on a small number </w:t>
      </w:r>
      <w:r w:rsidR="008B1672">
        <w:t xml:space="preserve">and subject area </w:t>
      </w:r>
      <w:r w:rsidR="0062452A" w:rsidRPr="0062452A">
        <w:t xml:space="preserve">of </w:t>
      </w:r>
      <w:r w:rsidR="008B1672">
        <w:t xml:space="preserve">the </w:t>
      </w:r>
      <w:r w:rsidR="0062452A" w:rsidRPr="0062452A">
        <w:t>Further Main Modifications</w:t>
      </w:r>
      <w:r w:rsidR="008B1672">
        <w:t>. The Further Main Modifications and SA Report were subject to a six week public consultation</w:t>
      </w:r>
      <w:r w:rsidR="007F29C4">
        <w:t>.</w:t>
      </w:r>
    </w:p>
    <w:p w:rsidR="00F66847" w:rsidRDefault="00E97901" w:rsidP="00E97901">
      <w:pPr>
        <w:ind w:left="1134" w:hanging="708"/>
      </w:pPr>
      <w:r>
        <w:t>(</w:t>
      </w:r>
      <w:proofErr w:type="spellStart"/>
      <w:r>
        <w:t>i</w:t>
      </w:r>
      <w:proofErr w:type="spellEnd"/>
      <w:r>
        <w:t>)</w:t>
      </w:r>
      <w:r>
        <w:tab/>
      </w:r>
      <w:r w:rsidR="0062452A" w:rsidRPr="0062452A">
        <w:t>A fifth and final iteration of the SA Report was published in November 2019 to accompany the adoption of the Local Plan. The policies and proposals it assessed are those of the Local Plan as proposed for adoption, and hence it incorporates any changes resulting from the Inspector’s Main Modifications.</w:t>
      </w:r>
    </w:p>
    <w:p w:rsidR="007F29C4" w:rsidRPr="0062452A" w:rsidRDefault="007F29C4" w:rsidP="007F29C4">
      <w:pPr>
        <w:pStyle w:val="ListParagraph"/>
        <w:ind w:left="1080"/>
        <w:jc w:val="both"/>
      </w:pPr>
    </w:p>
    <w:p w:rsidR="00DB3FD5" w:rsidRPr="00812988" w:rsidRDefault="00E654BC" w:rsidP="00E97901">
      <w:pPr>
        <w:pStyle w:val="ListParagraph"/>
        <w:numPr>
          <w:ilvl w:val="0"/>
          <w:numId w:val="2"/>
        </w:numPr>
        <w:ind w:left="426" w:hanging="426"/>
        <w:jc w:val="both"/>
        <w:rPr>
          <w:b/>
        </w:rPr>
      </w:pPr>
      <w:r>
        <w:rPr>
          <w:b/>
        </w:rPr>
        <w:t>Identification and Assessment of Reasonable A</w:t>
      </w:r>
      <w:r w:rsidR="00F66847" w:rsidRPr="00812988">
        <w:rPr>
          <w:b/>
        </w:rPr>
        <w:t>lternatives</w:t>
      </w:r>
    </w:p>
    <w:p w:rsidR="00B401E6" w:rsidRPr="00DB3FD5" w:rsidRDefault="00B401E6" w:rsidP="00812988">
      <w:pPr>
        <w:pStyle w:val="ListParagraph"/>
        <w:jc w:val="both"/>
      </w:pPr>
    </w:p>
    <w:p w:rsidR="00F66847" w:rsidRDefault="00DB3FD5" w:rsidP="00E97901">
      <w:pPr>
        <w:pStyle w:val="ListParagraph"/>
        <w:numPr>
          <w:ilvl w:val="1"/>
          <w:numId w:val="2"/>
        </w:numPr>
        <w:ind w:left="426" w:hanging="426"/>
      </w:pPr>
      <w:r>
        <w:t xml:space="preserve">There has been a </w:t>
      </w:r>
      <w:r w:rsidR="0095088E">
        <w:t xml:space="preserve">comprehensive </w:t>
      </w:r>
      <w:r>
        <w:t xml:space="preserve">process undertaken in relation to the identification and assessment of reasonable alternatives in the case of the Spatial Strategy options, Housing </w:t>
      </w:r>
      <w:r w:rsidR="00AC5090">
        <w:t>Growth</w:t>
      </w:r>
      <w:r>
        <w:t xml:space="preserve"> options and Allocation Site options. </w:t>
      </w:r>
      <w:r w:rsidR="0095088E">
        <w:t xml:space="preserve">This process is discussed in turn below. </w:t>
      </w:r>
    </w:p>
    <w:p w:rsidR="00812988" w:rsidRDefault="00812988" w:rsidP="00812988">
      <w:pPr>
        <w:pStyle w:val="ListParagraph"/>
        <w:jc w:val="both"/>
      </w:pPr>
    </w:p>
    <w:p w:rsidR="00812988" w:rsidRDefault="00AC5090" w:rsidP="00E97901">
      <w:pPr>
        <w:pStyle w:val="ListParagraph"/>
        <w:numPr>
          <w:ilvl w:val="1"/>
          <w:numId w:val="2"/>
        </w:numPr>
        <w:ind w:left="426" w:hanging="426"/>
      </w:pPr>
      <w:r>
        <w:t xml:space="preserve">Four spatial strategy alternatives </w:t>
      </w:r>
      <w:r w:rsidR="00946CC5">
        <w:t>within the Craven plan area emerged from engagement with stakeholders</w:t>
      </w:r>
      <w:r>
        <w:t>,</w:t>
      </w:r>
      <w:r w:rsidR="00946CC5">
        <w:t xml:space="preserve"> </w:t>
      </w:r>
      <w:r w:rsidR="0095088E">
        <w:t xml:space="preserve">and they </w:t>
      </w:r>
      <w:r w:rsidR="00946CC5">
        <w:t>were selected as models to determine a most suitable option. These scenarios were designed to provide four possible approach</w:t>
      </w:r>
      <w:r w:rsidR="0095088E">
        <w:t xml:space="preserve">es to spatial growth in Craven, and </w:t>
      </w:r>
      <w:r w:rsidR="00F83E8D">
        <w:t xml:space="preserve">they </w:t>
      </w:r>
      <w:r w:rsidR="00946CC5">
        <w:t xml:space="preserve">were each subject to Sustainability Appraisal to evaluate the positives and negatives of each spatial approach. </w:t>
      </w:r>
    </w:p>
    <w:p w:rsidR="0095088E" w:rsidRPr="00AC5090" w:rsidRDefault="0095088E" w:rsidP="0095088E">
      <w:pPr>
        <w:pStyle w:val="ListParagraph"/>
        <w:rPr>
          <w:sz w:val="16"/>
          <w:szCs w:val="16"/>
        </w:rPr>
      </w:pPr>
    </w:p>
    <w:p w:rsidR="0095088E" w:rsidRPr="00AC5090" w:rsidRDefault="0095088E" w:rsidP="0095088E">
      <w:pPr>
        <w:pStyle w:val="ListParagraph"/>
        <w:jc w:val="both"/>
        <w:rPr>
          <w:sz w:val="16"/>
          <w:szCs w:val="16"/>
        </w:rPr>
      </w:pPr>
    </w:p>
    <w:p w:rsidR="00946CC5" w:rsidRDefault="00946CC5" w:rsidP="00E97901">
      <w:pPr>
        <w:pStyle w:val="ListParagraph"/>
        <w:numPr>
          <w:ilvl w:val="1"/>
          <w:numId w:val="2"/>
        </w:numPr>
        <w:ind w:left="426" w:hanging="426"/>
      </w:pPr>
      <w:r>
        <w:t xml:space="preserve">The </w:t>
      </w:r>
      <w:r w:rsidR="00740D03">
        <w:t xml:space="preserve">twenty sustainability </w:t>
      </w:r>
      <w:r>
        <w:t xml:space="preserve">objectives of the Sustainability Appraisal that are used </w:t>
      </w:r>
      <w:r w:rsidR="000C786A">
        <w:t xml:space="preserve">to assess the spatial strategy scenarios </w:t>
      </w:r>
      <w:r>
        <w:t>are t</w:t>
      </w:r>
      <w:r w:rsidR="00740D03">
        <w:t>he same objectives as those utilised</w:t>
      </w:r>
      <w:r>
        <w:t xml:space="preserve"> to test the </w:t>
      </w:r>
      <w:r w:rsidR="00740D03">
        <w:t>Housing Growth Options, Local Plan policies,</w:t>
      </w:r>
      <w:r>
        <w:t xml:space="preserve"> and also to test the proposed </w:t>
      </w:r>
      <w:r w:rsidR="001B215A">
        <w:t xml:space="preserve">residential </w:t>
      </w:r>
      <w:r>
        <w:t xml:space="preserve">sites for development put forward under the Call for Sites process. These sustainability objectives are based on a </w:t>
      </w:r>
      <w:r w:rsidR="001B215A">
        <w:t xml:space="preserve">suitable </w:t>
      </w:r>
      <w:r>
        <w:t xml:space="preserve">range of social, environmental and economic criteria. From this work, a fifth spatial approach was based on bringing together the respective merits from each of the four scenarios evaluated, to form what is the most sustainable solution for development growth in Craven over the plan period. </w:t>
      </w:r>
      <w:r w:rsidR="001B215A">
        <w:t xml:space="preserve">The individual section on Spatial Strategy options </w:t>
      </w:r>
      <w:r w:rsidR="000C786A">
        <w:t xml:space="preserve">(Section A) </w:t>
      </w:r>
      <w:r w:rsidR="001B215A">
        <w:t xml:space="preserve">discusses this process in more detail. </w:t>
      </w:r>
    </w:p>
    <w:p w:rsidR="00812988" w:rsidRDefault="00812988" w:rsidP="00812988">
      <w:pPr>
        <w:pStyle w:val="ListParagraph"/>
        <w:jc w:val="both"/>
      </w:pPr>
    </w:p>
    <w:p w:rsidR="00812988" w:rsidRDefault="00946CC5" w:rsidP="00E97901">
      <w:pPr>
        <w:pStyle w:val="ListParagraph"/>
        <w:numPr>
          <w:ilvl w:val="1"/>
          <w:numId w:val="2"/>
        </w:numPr>
        <w:ind w:left="426" w:hanging="426"/>
      </w:pPr>
      <w:r w:rsidRPr="00946CC5">
        <w:t xml:space="preserve">A total of eight housing growth alternatives were identified as appropriate for sustainability appraisal during the plan preparation.  Four of these alternatives were identified in the Council’s Craven Local Plan Housing Growth Options Paper (June 2017).  Another four </w:t>
      </w:r>
      <w:r w:rsidRPr="00946CC5">
        <w:lastRenderedPageBreak/>
        <w:t xml:space="preserve">alternatives were identified in the Council’s Craven Local Plan Housing Growth Options Paper: Addendum (November 2017).  Sustainability appraisals of all these alternatives were carried out in June and November 2017 within each of the above reports. Each alternative option is justified and has been referenced in </w:t>
      </w:r>
      <w:r w:rsidR="001B215A">
        <w:t>an accompanying table</w:t>
      </w:r>
      <w:r w:rsidRPr="00946CC5">
        <w:t xml:space="preserve">. The referencing has taken into account that Option B1 is an updated version of Option B and similarly Option C1 is an updated version of Option C. </w:t>
      </w:r>
    </w:p>
    <w:p w:rsidR="00812988" w:rsidRPr="00D20615" w:rsidRDefault="00812988" w:rsidP="00812988">
      <w:pPr>
        <w:pStyle w:val="ListParagraph"/>
        <w:rPr>
          <w:sz w:val="16"/>
          <w:szCs w:val="16"/>
        </w:rPr>
      </w:pPr>
    </w:p>
    <w:p w:rsidR="00946CC5" w:rsidRPr="00D20615" w:rsidRDefault="00946CC5" w:rsidP="00812988">
      <w:pPr>
        <w:pStyle w:val="ListParagraph"/>
        <w:jc w:val="both"/>
        <w:rPr>
          <w:sz w:val="16"/>
          <w:szCs w:val="16"/>
        </w:rPr>
      </w:pPr>
      <w:r w:rsidRPr="00D20615">
        <w:rPr>
          <w:sz w:val="16"/>
          <w:szCs w:val="16"/>
        </w:rPr>
        <w:t xml:space="preserve">   </w:t>
      </w:r>
    </w:p>
    <w:p w:rsidR="00946CC5" w:rsidRDefault="00946CC5" w:rsidP="00E97901">
      <w:pPr>
        <w:pStyle w:val="ListParagraph"/>
        <w:numPr>
          <w:ilvl w:val="1"/>
          <w:numId w:val="2"/>
        </w:numPr>
        <w:ind w:left="426" w:hanging="426"/>
      </w:pPr>
      <w:r w:rsidRPr="00946CC5">
        <w:t xml:space="preserve">The eight housing growth options are assessed under the 20 sustainability appraisal objectives. The effects of each housing option are assessed in terms of short term and long term (timescale of impact), and urban, rural and transboundary (location of impact). </w:t>
      </w:r>
      <w:r w:rsidR="000C786A">
        <w:t xml:space="preserve">Taking account of the relevant evidence base, the sustainability appraisal and the analysis set out in the Housing Growth options papers (June and November 2017), the most suitable growth option was selected. </w:t>
      </w:r>
      <w:r w:rsidR="001B215A">
        <w:t>The sustainability process is discussed in more detail within the indivi</w:t>
      </w:r>
      <w:r w:rsidR="00486B1F">
        <w:t>dual section on Housing Growth Options</w:t>
      </w:r>
      <w:r w:rsidR="000C786A">
        <w:t xml:space="preserve"> (Section B)</w:t>
      </w:r>
      <w:r w:rsidR="00486B1F">
        <w:t xml:space="preserve">. </w:t>
      </w:r>
    </w:p>
    <w:p w:rsidR="00812988" w:rsidRDefault="00812988" w:rsidP="00812988">
      <w:pPr>
        <w:pStyle w:val="ListParagraph"/>
        <w:jc w:val="both"/>
      </w:pPr>
    </w:p>
    <w:p w:rsidR="00946CC5" w:rsidRDefault="00D20615" w:rsidP="00E97901">
      <w:pPr>
        <w:pStyle w:val="ListParagraph"/>
        <w:numPr>
          <w:ilvl w:val="1"/>
          <w:numId w:val="2"/>
        </w:numPr>
        <w:ind w:left="426" w:hanging="426"/>
      </w:pPr>
      <w:r>
        <w:t>A</w:t>
      </w:r>
      <w:r w:rsidR="00946CC5">
        <w:t xml:space="preserve"> range of potential residential sites </w:t>
      </w:r>
      <w:r>
        <w:t xml:space="preserve">were </w:t>
      </w:r>
      <w:r w:rsidR="00946CC5">
        <w:t>put forward for consideration in the Craven Local Plan area by developers and landowners. The proposed residential sites put forward by landowners and developers for inclusion in the SHLAA have undergone a series of analyses to judge their suitability for housing allocation. In order to facilitate this process description, the analyses can be divided into three stages, as follows:</w:t>
      </w:r>
    </w:p>
    <w:p w:rsidR="00946CC5" w:rsidRDefault="00946CC5" w:rsidP="00E97901">
      <w:pPr>
        <w:pStyle w:val="ListParagraph"/>
        <w:numPr>
          <w:ilvl w:val="0"/>
          <w:numId w:val="3"/>
        </w:numPr>
        <w:ind w:left="851" w:hanging="425"/>
      </w:pPr>
      <w:r>
        <w:t xml:space="preserve">Initial Screening Analysis of </w:t>
      </w:r>
      <w:r w:rsidR="000C786A">
        <w:t xml:space="preserve">the </w:t>
      </w:r>
      <w:r>
        <w:t>site (as part of the Sustainability Appraisal);</w:t>
      </w:r>
    </w:p>
    <w:p w:rsidR="00946CC5" w:rsidRDefault="00946CC5" w:rsidP="00E97901">
      <w:pPr>
        <w:pStyle w:val="ListParagraph"/>
        <w:numPr>
          <w:ilvl w:val="0"/>
          <w:numId w:val="3"/>
        </w:numPr>
        <w:ind w:left="851" w:hanging="425"/>
      </w:pPr>
      <w:r>
        <w:t xml:space="preserve">Selection of </w:t>
      </w:r>
      <w:r w:rsidR="00486B1F">
        <w:t xml:space="preserve">the </w:t>
      </w:r>
      <w:r>
        <w:t>site, or not, in the ‘Pool of Sites’ (also as part of the Sustainability Appraisal);</w:t>
      </w:r>
    </w:p>
    <w:p w:rsidR="00946CC5" w:rsidRDefault="00946CC5" w:rsidP="00E97901">
      <w:pPr>
        <w:pStyle w:val="ListParagraph"/>
        <w:numPr>
          <w:ilvl w:val="0"/>
          <w:numId w:val="3"/>
        </w:numPr>
        <w:ind w:left="851" w:hanging="425"/>
      </w:pPr>
      <w:r>
        <w:t xml:space="preserve">From the available pool, selection of </w:t>
      </w:r>
      <w:r w:rsidR="00486B1F">
        <w:t xml:space="preserve">the </w:t>
      </w:r>
      <w:r>
        <w:t>site, or not, in the list of Preferred Sites (as part of what is referred to as the District Level Analysis).</w:t>
      </w:r>
    </w:p>
    <w:p w:rsidR="00E97901" w:rsidRDefault="00D20615" w:rsidP="00E97901">
      <w:pPr>
        <w:ind w:left="426" w:hanging="426"/>
        <w:rPr>
          <w:rStyle w:val="Hyperlink"/>
          <w:color w:val="auto"/>
          <w:u w:val="none"/>
        </w:rPr>
      </w:pPr>
      <w:r>
        <w:t>2.7</w:t>
      </w:r>
      <w:r>
        <w:tab/>
      </w:r>
      <w:r w:rsidR="00486B1F">
        <w:t>This process is explained i</w:t>
      </w:r>
      <w:r>
        <w:t>n detail within S</w:t>
      </w:r>
      <w:r w:rsidR="00486B1F">
        <w:t xml:space="preserve">ection </w:t>
      </w:r>
      <w:r>
        <w:t xml:space="preserve">D </w:t>
      </w:r>
      <w:r w:rsidR="00486B1F">
        <w:t xml:space="preserve">on residential allocation site options. The </w:t>
      </w:r>
      <w:r w:rsidR="00256588">
        <w:t xml:space="preserve">Craven </w:t>
      </w:r>
      <w:r w:rsidR="00486B1F">
        <w:t>Employment Land Review</w:t>
      </w:r>
      <w:r w:rsidR="00256588">
        <w:t xml:space="preserve"> and Future Requirements for Economic Growth (2017)</w:t>
      </w:r>
      <w:r w:rsidR="005D7111">
        <w:t xml:space="preserve"> is a document which appraised a range of potential employment sites, and put forward the best set of sites to meet the employment requirements for the Craven Local Plan area</w:t>
      </w:r>
      <w:r>
        <w:t>.</w:t>
      </w:r>
      <w:r w:rsidRPr="00D20615">
        <w:t xml:space="preserve"> </w:t>
      </w:r>
      <w:r>
        <w:t xml:space="preserve">The sustainability appraisal analysed the recommended employment sites coming from this document. The Employment Land Review document is available using this link on the Council’s website: </w:t>
      </w:r>
      <w:hyperlink r:id="rId8" w:history="1">
        <w:r w:rsidRPr="00D20615">
          <w:rPr>
            <w:rStyle w:val="Hyperlink"/>
            <w:color w:val="auto"/>
            <w:u w:val="none"/>
          </w:rPr>
          <w:t>https://www.cravendc.gov.uk/medi</w:t>
        </w:r>
        <w:r w:rsidRPr="00D20615">
          <w:rPr>
            <w:rStyle w:val="Hyperlink"/>
            <w:color w:val="auto"/>
            <w:u w:val="none"/>
          </w:rPr>
          <w:t>a</w:t>
        </w:r>
        <w:r w:rsidRPr="00D20615">
          <w:rPr>
            <w:rStyle w:val="Hyperlink"/>
            <w:color w:val="auto"/>
            <w:u w:val="none"/>
          </w:rPr>
          <w:t>/2996/craven_employment_land_review_28-03-17.pdf</w:t>
        </w:r>
      </w:hyperlink>
    </w:p>
    <w:p w:rsidR="00946CC5" w:rsidRPr="00DB3FD5" w:rsidRDefault="005D7111" w:rsidP="00E97901">
      <w:pPr>
        <w:ind w:left="426" w:hanging="426"/>
      </w:pPr>
      <w:r>
        <w:t xml:space="preserve"> </w:t>
      </w:r>
    </w:p>
    <w:p w:rsidR="00A02756" w:rsidRPr="00C06F8E" w:rsidRDefault="001C6E1F" w:rsidP="00E97901">
      <w:pPr>
        <w:pStyle w:val="ListParagraph"/>
        <w:numPr>
          <w:ilvl w:val="0"/>
          <w:numId w:val="2"/>
        </w:numPr>
        <w:ind w:left="426" w:hanging="426"/>
        <w:jc w:val="both"/>
        <w:rPr>
          <w:b/>
        </w:rPr>
      </w:pPr>
      <w:r w:rsidRPr="00C06F8E">
        <w:rPr>
          <w:b/>
        </w:rPr>
        <w:t>The early SA process and h</w:t>
      </w:r>
      <w:r w:rsidR="00F66847" w:rsidRPr="00C06F8E">
        <w:rPr>
          <w:b/>
        </w:rPr>
        <w:t>ow consultation informed its content</w:t>
      </w:r>
    </w:p>
    <w:p w:rsidR="00812988" w:rsidRPr="00B401E6" w:rsidRDefault="00812988" w:rsidP="00812988">
      <w:pPr>
        <w:pStyle w:val="ListParagraph"/>
        <w:jc w:val="both"/>
      </w:pPr>
    </w:p>
    <w:p w:rsidR="00B401E6" w:rsidRDefault="001C6E1F" w:rsidP="00E97901">
      <w:pPr>
        <w:pStyle w:val="ListParagraph"/>
        <w:numPr>
          <w:ilvl w:val="1"/>
          <w:numId w:val="2"/>
        </w:numPr>
        <w:ind w:left="426" w:hanging="426"/>
      </w:pPr>
      <w:r>
        <w:t xml:space="preserve">The SA Scoping Report formed a basis for the initial stages of the Local Plan making process. This Scoping Report described the Craven Local Plan area and </w:t>
      </w:r>
      <w:r w:rsidR="00F660E8">
        <w:t xml:space="preserve">it </w:t>
      </w:r>
      <w:r>
        <w:t xml:space="preserve">reviewed relevant plans, programmes and strategies. It described specific </w:t>
      </w:r>
      <w:r w:rsidR="00F660E8">
        <w:t>subjects in the Craven Local Plan area</w:t>
      </w:r>
      <w:r>
        <w:t xml:space="preserve"> such as population, economy, health and wellbeing, housing, and biodiversity.</w:t>
      </w:r>
      <w:r w:rsidR="00B726B7">
        <w:t xml:space="preserve"> This draft document was sent to statu</w:t>
      </w:r>
      <w:r w:rsidR="00F660E8">
        <w:t xml:space="preserve">tory and non-statutory bodies </w:t>
      </w:r>
      <w:r w:rsidR="00CF278C">
        <w:t xml:space="preserve">for consultation </w:t>
      </w:r>
      <w:r w:rsidR="00F660E8">
        <w:t>during</w:t>
      </w:r>
      <w:r w:rsidR="00B726B7">
        <w:t xml:space="preserve"> 2013. The consultation comments were included in the docu</w:t>
      </w:r>
      <w:r w:rsidR="00F660E8">
        <w:t xml:space="preserve">ment as part of </w:t>
      </w:r>
      <w:r w:rsidR="00985F17">
        <w:t xml:space="preserve">a revision and </w:t>
      </w:r>
      <w:r w:rsidR="00F660E8">
        <w:t>an update to this</w:t>
      </w:r>
      <w:r w:rsidR="00B726B7">
        <w:t xml:space="preserve"> Scoping Report in January 2018. </w:t>
      </w:r>
    </w:p>
    <w:p w:rsidR="00812988" w:rsidRDefault="00812988" w:rsidP="00812988">
      <w:pPr>
        <w:pStyle w:val="ListParagraph"/>
        <w:jc w:val="both"/>
      </w:pPr>
    </w:p>
    <w:p w:rsidR="00812988" w:rsidRDefault="00985F17" w:rsidP="00E97901">
      <w:pPr>
        <w:pStyle w:val="ListParagraph"/>
        <w:numPr>
          <w:ilvl w:val="1"/>
          <w:numId w:val="2"/>
        </w:numPr>
        <w:ind w:left="426" w:hanging="426"/>
      </w:pPr>
      <w:r>
        <w:t>There were six week consultation periods to coincide with the</w:t>
      </w:r>
      <w:r w:rsidR="00681485">
        <w:t xml:space="preserve"> </w:t>
      </w:r>
      <w:r>
        <w:t>Local Plan preparation stages listed in Section 1.7 where required and appropriate</w:t>
      </w:r>
      <w:r w:rsidR="00681485">
        <w:t xml:space="preserve">, in which statutory </w:t>
      </w:r>
      <w:r w:rsidR="00F660E8">
        <w:t xml:space="preserve">and </w:t>
      </w:r>
      <w:r w:rsidR="00CF278C">
        <w:t>n</w:t>
      </w:r>
      <w:r w:rsidR="00F660E8">
        <w:t xml:space="preserve">on-statutory </w:t>
      </w:r>
      <w:r w:rsidR="00681485">
        <w:t xml:space="preserve">bodies, other </w:t>
      </w:r>
      <w:r w:rsidR="00F660E8">
        <w:t xml:space="preserve">relevant </w:t>
      </w:r>
      <w:r w:rsidR="00681485">
        <w:t xml:space="preserve">organisations and the public were </w:t>
      </w:r>
      <w:r w:rsidR="004B2AB6">
        <w:t>encouraged</w:t>
      </w:r>
      <w:r w:rsidR="00F660E8">
        <w:t xml:space="preserve"> </w:t>
      </w:r>
      <w:r w:rsidR="00681485">
        <w:t>to comment on the SA Report. These com</w:t>
      </w:r>
      <w:r w:rsidR="00F660E8">
        <w:t>ments were taken into account throughout</w:t>
      </w:r>
      <w:r w:rsidR="00681485">
        <w:t xml:space="preserve"> the evolution of the SA Repor</w:t>
      </w:r>
      <w:r w:rsidR="001D331E">
        <w:t xml:space="preserve">t as it </w:t>
      </w:r>
      <w:r w:rsidR="00F660E8">
        <w:t xml:space="preserve">incrementally </w:t>
      </w:r>
      <w:r w:rsidR="001D331E">
        <w:t>progressed to the fifth</w:t>
      </w:r>
      <w:r w:rsidR="00681485">
        <w:t xml:space="preserve"> and final iteration to accompany the adoption version of the Local Plan.</w:t>
      </w:r>
    </w:p>
    <w:p w:rsidR="00B726B7" w:rsidRDefault="00681485" w:rsidP="00812988">
      <w:pPr>
        <w:ind w:left="360"/>
        <w:jc w:val="both"/>
      </w:pPr>
      <w:r>
        <w:t xml:space="preserve"> </w:t>
      </w:r>
    </w:p>
    <w:p w:rsidR="00A02756" w:rsidRPr="00812988" w:rsidRDefault="003B362A" w:rsidP="00E97901">
      <w:pPr>
        <w:pStyle w:val="ListParagraph"/>
        <w:numPr>
          <w:ilvl w:val="0"/>
          <w:numId w:val="2"/>
        </w:numPr>
        <w:ind w:left="426" w:hanging="426"/>
        <w:jc w:val="both"/>
        <w:rPr>
          <w:b/>
        </w:rPr>
      </w:pPr>
      <w:r>
        <w:rPr>
          <w:b/>
        </w:rPr>
        <w:t>R</w:t>
      </w:r>
      <w:r w:rsidR="00A02756" w:rsidRPr="00812988">
        <w:rPr>
          <w:b/>
        </w:rPr>
        <w:t>eference</w:t>
      </w:r>
      <w:r>
        <w:rPr>
          <w:b/>
        </w:rPr>
        <w:t>s</w:t>
      </w:r>
      <w:r w:rsidR="00B46399">
        <w:rPr>
          <w:b/>
        </w:rPr>
        <w:t xml:space="preserve"> to the findings of the Habitats Regulations Assessment (HRA)</w:t>
      </w:r>
      <w:r w:rsidR="00A02756" w:rsidRPr="00812988">
        <w:rPr>
          <w:b/>
        </w:rPr>
        <w:t xml:space="preserve"> report</w:t>
      </w:r>
    </w:p>
    <w:p w:rsidR="00812988" w:rsidRDefault="00812988" w:rsidP="00812988">
      <w:pPr>
        <w:pStyle w:val="ListParagraph"/>
        <w:jc w:val="both"/>
      </w:pPr>
    </w:p>
    <w:p w:rsidR="00C75B0C" w:rsidRDefault="007113B6" w:rsidP="00E97901">
      <w:pPr>
        <w:pStyle w:val="ListParagraph"/>
        <w:numPr>
          <w:ilvl w:val="1"/>
          <w:numId w:val="2"/>
        </w:numPr>
        <w:ind w:left="426" w:hanging="426"/>
      </w:pPr>
      <w:r>
        <w:t xml:space="preserve">There are sections of the SA Report which involve the assessment of proposals with implications (or potential implications) for designated European sites – namely Special Areas of Conservation and/or Special Protection Areas. </w:t>
      </w:r>
      <w:r w:rsidR="00C75B0C">
        <w:t xml:space="preserve">The chosen Spatial Strategy, </w:t>
      </w:r>
      <w:r w:rsidR="00A60FD8">
        <w:t xml:space="preserve">Housing Growth Option, </w:t>
      </w:r>
      <w:r w:rsidR="00C75B0C">
        <w:t xml:space="preserve">Policies and Residential Sites all have potential implications for the designated European sites. Chapter 8 of the </w:t>
      </w:r>
      <w:r w:rsidR="00113CD7">
        <w:t xml:space="preserve">final </w:t>
      </w:r>
      <w:r w:rsidR="00C75B0C">
        <w:t>Habitats Regulation</w:t>
      </w:r>
      <w:r w:rsidR="00865F88">
        <w:t>s</w:t>
      </w:r>
      <w:r w:rsidR="00C75B0C">
        <w:t xml:space="preserve"> Assessment </w:t>
      </w:r>
      <w:r w:rsidR="00CF278C">
        <w:t xml:space="preserve">(HRA) </w:t>
      </w:r>
      <w:r w:rsidR="00C75B0C">
        <w:t>document</w:t>
      </w:r>
      <w:r w:rsidR="00624243">
        <w:t>, which</w:t>
      </w:r>
      <w:r w:rsidR="00C75B0C">
        <w:t xml:space="preserve"> a</w:t>
      </w:r>
      <w:r w:rsidR="00624243">
        <w:t>ccompanies</w:t>
      </w:r>
      <w:r w:rsidR="00C75B0C">
        <w:t xml:space="preserve"> the adopted Local Plan</w:t>
      </w:r>
      <w:r w:rsidR="00624243">
        <w:t>,</w:t>
      </w:r>
      <w:r w:rsidR="00C75B0C">
        <w:t xml:space="preserve"> discusses the required mitigation measures. The findings of the Inspector’s Report in relation to potential implications fo</w:t>
      </w:r>
      <w:r w:rsidR="00624243">
        <w:t>r the designated European sites</w:t>
      </w:r>
      <w:r w:rsidR="00C75B0C">
        <w:t xml:space="preserve"> in the context of the </w:t>
      </w:r>
      <w:r w:rsidR="00420030">
        <w:t xml:space="preserve">aforementioned </w:t>
      </w:r>
      <w:r w:rsidR="00C75B0C">
        <w:t>proposed mitigation measures, and the Inspector’s Main Modifications, are discussed in the following paragraphs.</w:t>
      </w:r>
      <w:r w:rsidR="00CF278C">
        <w:t xml:space="preserve"> The final HRA document is found under the Council’s Planning Policy webpages at: </w:t>
      </w:r>
      <w:hyperlink r:id="rId9" w:history="1">
        <w:r w:rsidR="00CF278C" w:rsidRPr="00CF278C">
          <w:rPr>
            <w:rStyle w:val="Hyperlink"/>
            <w:color w:val="auto"/>
            <w:u w:val="none"/>
          </w:rPr>
          <w:t>https://www.cravendc.gov.u</w:t>
        </w:r>
        <w:r w:rsidR="00CF278C" w:rsidRPr="00CF278C">
          <w:rPr>
            <w:rStyle w:val="Hyperlink"/>
            <w:color w:val="auto"/>
            <w:u w:val="none"/>
          </w:rPr>
          <w:t>k</w:t>
        </w:r>
        <w:r w:rsidR="00CF278C" w:rsidRPr="00CF278C">
          <w:rPr>
            <w:rStyle w:val="Hyperlink"/>
            <w:color w:val="auto"/>
            <w:u w:val="none"/>
          </w:rPr>
          <w:t>/planning/planning-policy/planning-policy-facts-and-figures/</w:t>
        </w:r>
      </w:hyperlink>
      <w:r w:rsidR="00CF278C">
        <w:t>.</w:t>
      </w:r>
    </w:p>
    <w:p w:rsidR="00812988" w:rsidRDefault="00812988" w:rsidP="00812988">
      <w:pPr>
        <w:pStyle w:val="ListParagraph"/>
        <w:jc w:val="both"/>
      </w:pPr>
    </w:p>
    <w:p w:rsidR="00681485" w:rsidRDefault="00C75B0C" w:rsidP="00DD2C3D">
      <w:pPr>
        <w:pStyle w:val="ListParagraph"/>
        <w:numPr>
          <w:ilvl w:val="1"/>
          <w:numId w:val="2"/>
        </w:numPr>
        <w:ind w:left="426" w:hanging="426"/>
      </w:pPr>
      <w:r w:rsidRPr="00BD2B18">
        <w:t xml:space="preserve">The Inspector notes that although specific bird surveys have not been carried out for each individual residential allocation to the north of Skipton, he is satisfied that the HRA conclusions are adequately robust. </w:t>
      </w:r>
      <w:r w:rsidR="00513F57">
        <w:t xml:space="preserve">The Local Plan intends, through the development principles for the allocated </w:t>
      </w:r>
      <w:proofErr w:type="gramStart"/>
      <w:r w:rsidR="00513F57">
        <w:t>sites, that</w:t>
      </w:r>
      <w:proofErr w:type="gramEnd"/>
      <w:r w:rsidR="00513F57">
        <w:t xml:space="preserve"> Biodiversity Appraisals are carried out on sites where necessary before they are developed. </w:t>
      </w:r>
      <w:r w:rsidRPr="00BD2B18">
        <w:t xml:space="preserve">The Inspector states that it is also important that the </w:t>
      </w:r>
      <w:r w:rsidR="00513F57">
        <w:t xml:space="preserve">Local </w:t>
      </w:r>
      <w:r w:rsidRPr="00BD2B18">
        <w:t>Plan is read as a whole</w:t>
      </w:r>
      <w:r w:rsidR="00513F57">
        <w:t>,</w:t>
      </w:r>
      <w:r w:rsidRPr="00BD2B18">
        <w:t xml:space="preserve"> and Policy ENV4 requires development to achieve net gains in biodiversity and avoid the loss of priority habitats. The Inspector states that to ensure that appropriate consideration is given to the use of land as potential feeding sites, Policy ENV4 and the supporting text should be expanded to confirm that its requirements apply to both allocated and non-allocated sites, and by reference to land being used for foraging by qualifying bird species (MM78 and MM79). The inspector states that subject to the recommended MMs, sufficient safeguards are in place to ensure that the Plan will not have an adverse impact on the availability of foraging areas. </w:t>
      </w:r>
    </w:p>
    <w:p w:rsidR="00812988" w:rsidRDefault="00812988" w:rsidP="00812988">
      <w:pPr>
        <w:pStyle w:val="ListParagraph"/>
      </w:pPr>
    </w:p>
    <w:p w:rsidR="00BD2B18" w:rsidRDefault="00BD2B18" w:rsidP="00DD2C3D">
      <w:pPr>
        <w:pStyle w:val="ListParagraph"/>
        <w:numPr>
          <w:ilvl w:val="1"/>
          <w:numId w:val="2"/>
        </w:numPr>
        <w:ind w:left="426" w:hanging="426"/>
      </w:pPr>
      <w:r>
        <w:t>In terms of recreational pressure arising from the allocated sites, the Inspector states that subject to the recommended Main Modifications, the approach in the development principles of the allocated sites in the Local Plan is consistent with those in Chapter 8 of the HRA, which recommend using effective mitigation measures proportionate to the number of dwellings proposed.</w:t>
      </w:r>
    </w:p>
    <w:p w:rsidR="00812988" w:rsidRDefault="00812988" w:rsidP="00812988">
      <w:pPr>
        <w:pStyle w:val="ListParagraph"/>
        <w:jc w:val="both"/>
      </w:pPr>
    </w:p>
    <w:p w:rsidR="00BD2B18" w:rsidRDefault="00BD2B18" w:rsidP="00DD2C3D">
      <w:pPr>
        <w:pStyle w:val="ListParagraph"/>
        <w:numPr>
          <w:ilvl w:val="1"/>
          <w:numId w:val="2"/>
        </w:numPr>
        <w:ind w:left="426" w:hanging="426"/>
      </w:pPr>
      <w:r>
        <w:t xml:space="preserve">In terms of air quality, subject to the recommended Main Modifications, the Inspector concludes that the policies and allocations in the Plan will not have a significant adverse impact on the integrity of the North Pennine Moors SPA and SAC, the South Pennine Moors SAC and </w:t>
      </w:r>
      <w:r>
        <w:lastRenderedPageBreak/>
        <w:t xml:space="preserve">Phase 2 SPA, the </w:t>
      </w:r>
      <w:proofErr w:type="spellStart"/>
      <w:r>
        <w:t>Ingleborough</w:t>
      </w:r>
      <w:proofErr w:type="spellEnd"/>
      <w:r>
        <w:t xml:space="preserve"> Complex SAC, the Craven Limestone Complex SAC or the </w:t>
      </w:r>
      <w:proofErr w:type="spellStart"/>
      <w:r>
        <w:t>Bowland</w:t>
      </w:r>
      <w:proofErr w:type="spellEnd"/>
      <w:r>
        <w:t xml:space="preserve"> Fells SPA.</w:t>
      </w:r>
    </w:p>
    <w:p w:rsidR="00FF68E4" w:rsidRDefault="00FF68E4" w:rsidP="00812988">
      <w:pPr>
        <w:jc w:val="both"/>
      </w:pPr>
    </w:p>
    <w:p w:rsidR="00FF68E4" w:rsidRPr="00812988" w:rsidRDefault="00FF68E4" w:rsidP="00DD2C3D">
      <w:pPr>
        <w:pStyle w:val="ListParagraph"/>
        <w:numPr>
          <w:ilvl w:val="0"/>
          <w:numId w:val="2"/>
        </w:numPr>
        <w:ind w:left="426" w:hanging="426"/>
        <w:jc w:val="both"/>
        <w:rPr>
          <w:b/>
        </w:rPr>
      </w:pPr>
      <w:r w:rsidRPr="00812988">
        <w:rPr>
          <w:b/>
        </w:rPr>
        <w:t>The SA Report and r</w:t>
      </w:r>
      <w:r w:rsidR="00A02756" w:rsidRPr="00812988">
        <w:rPr>
          <w:b/>
        </w:rPr>
        <w:t>egulatory requirements</w:t>
      </w:r>
    </w:p>
    <w:p w:rsidR="00FF68E4" w:rsidRDefault="00FF68E4" w:rsidP="00812988">
      <w:pPr>
        <w:pStyle w:val="ListParagraph"/>
        <w:jc w:val="both"/>
      </w:pPr>
    </w:p>
    <w:p w:rsidR="00FF68E4" w:rsidRDefault="00FF68E4" w:rsidP="00DD2C3D">
      <w:pPr>
        <w:pStyle w:val="ListParagraph"/>
        <w:numPr>
          <w:ilvl w:val="1"/>
          <w:numId w:val="2"/>
        </w:numPr>
        <w:ind w:left="426" w:hanging="426"/>
      </w:pPr>
      <w:r>
        <w:t xml:space="preserve">A progressive and robust SA process has been progressed alongside the making of the Local Plan, with the sustainability appraisal findings and consultation responses feeding into decision-making at key junctures. </w:t>
      </w:r>
    </w:p>
    <w:p w:rsidR="00A60FD8" w:rsidRDefault="00A60FD8" w:rsidP="00A60FD8">
      <w:pPr>
        <w:pStyle w:val="ListParagraph"/>
        <w:jc w:val="both"/>
      </w:pPr>
    </w:p>
    <w:p w:rsidR="00812988" w:rsidRDefault="00812988" w:rsidP="00DD2C3D">
      <w:pPr>
        <w:pStyle w:val="ListParagraph"/>
        <w:numPr>
          <w:ilvl w:val="1"/>
          <w:numId w:val="2"/>
        </w:numPr>
        <w:ind w:left="426" w:hanging="426"/>
      </w:pPr>
      <w:r>
        <w:t>T</w:t>
      </w:r>
      <w:r w:rsidRPr="00812988">
        <w:t>he final version of the Sustai</w:t>
      </w:r>
      <w:r>
        <w:t>nability Appraisal Report</w:t>
      </w:r>
      <w:r w:rsidRPr="00812988">
        <w:t xml:space="preserve"> is re</w:t>
      </w:r>
      <w:r>
        <w:t xml:space="preserve">quired by s.19(5)(b) of the Planning and Compulsory Purchase Act 2004 </w:t>
      </w:r>
      <w:r w:rsidRPr="00812988">
        <w:t>and must be published as soon as reasonably practicable after adoption in accordance with Regulation 26(a)(iii) of the Local Plan</w:t>
      </w:r>
      <w:r>
        <w:t>ning (England) Regulations 2012</w:t>
      </w:r>
      <w:r w:rsidRPr="00812988">
        <w:t>.</w:t>
      </w:r>
    </w:p>
    <w:p w:rsidR="00812988" w:rsidRPr="00812988" w:rsidRDefault="00812988" w:rsidP="00812988">
      <w:pPr>
        <w:pStyle w:val="ListParagraph"/>
        <w:jc w:val="both"/>
      </w:pPr>
    </w:p>
    <w:p w:rsidR="00FF68E4" w:rsidRPr="00FF68E4" w:rsidRDefault="00FF68E4" w:rsidP="00DD2C3D">
      <w:pPr>
        <w:pStyle w:val="ListParagraph"/>
        <w:numPr>
          <w:ilvl w:val="1"/>
          <w:numId w:val="2"/>
        </w:numPr>
        <w:ind w:left="426" w:hanging="426"/>
      </w:pPr>
      <w:r>
        <w:t>The SA Report is in compliance with the SEA Regulations (Environmental Assessment of Plans and Programmes Regulations 2004). Progressive iterations of the SA Reports were published alongside the publication stage and submission stage of the Local Plan and also for the Main Modifications consultation after the examination of the Local Plan. The SA Reports contained the required information, namely the information required by Regulation 12 of the SEA Regulations. This process was also in complian</w:t>
      </w:r>
      <w:bookmarkStart w:id="0" w:name="_GoBack"/>
      <w:bookmarkEnd w:id="0"/>
      <w:r>
        <w:t xml:space="preserve">ce with the Local Planning Regulations – namely the </w:t>
      </w:r>
      <w:r w:rsidR="00780AE8">
        <w:t xml:space="preserve">aforementioned </w:t>
      </w:r>
      <w:r>
        <w:t xml:space="preserve">Town and Country Planning (Local Planning) (England) Regulations 2012. </w:t>
      </w:r>
    </w:p>
    <w:sectPr w:rsidR="00FF68E4" w:rsidRPr="00FF68E4">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E3E" w:rsidRDefault="00455E3E" w:rsidP="004754A0">
      <w:pPr>
        <w:spacing w:after="0" w:line="240" w:lineRule="auto"/>
      </w:pPr>
      <w:r>
        <w:separator/>
      </w:r>
    </w:p>
  </w:endnote>
  <w:endnote w:type="continuationSeparator" w:id="0">
    <w:p w:rsidR="00455E3E" w:rsidRDefault="00455E3E" w:rsidP="004754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9312248"/>
      <w:docPartObj>
        <w:docPartGallery w:val="Page Numbers (Bottom of Page)"/>
        <w:docPartUnique/>
      </w:docPartObj>
    </w:sdtPr>
    <w:sdtEndPr>
      <w:rPr>
        <w:noProof/>
      </w:rPr>
    </w:sdtEndPr>
    <w:sdtContent>
      <w:p w:rsidR="004754A0" w:rsidRDefault="004754A0">
        <w:pPr>
          <w:pStyle w:val="Footer"/>
          <w:jc w:val="center"/>
        </w:pPr>
        <w:r>
          <w:fldChar w:fldCharType="begin"/>
        </w:r>
        <w:r>
          <w:instrText xml:space="preserve"> PAGE   \* MERGEFORMAT </w:instrText>
        </w:r>
        <w:r>
          <w:fldChar w:fldCharType="separate"/>
        </w:r>
        <w:r w:rsidR="00DD2C3D">
          <w:rPr>
            <w:noProof/>
          </w:rPr>
          <w:t>1</w:t>
        </w:r>
        <w:r>
          <w:rPr>
            <w:noProof/>
          </w:rPr>
          <w:fldChar w:fldCharType="end"/>
        </w:r>
      </w:p>
    </w:sdtContent>
  </w:sdt>
  <w:p w:rsidR="004754A0" w:rsidRDefault="004754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E3E" w:rsidRDefault="00455E3E" w:rsidP="004754A0">
      <w:pPr>
        <w:spacing w:after="0" w:line="240" w:lineRule="auto"/>
      </w:pPr>
      <w:r>
        <w:separator/>
      </w:r>
    </w:p>
  </w:footnote>
  <w:footnote w:type="continuationSeparator" w:id="0">
    <w:p w:rsidR="00455E3E" w:rsidRDefault="00455E3E" w:rsidP="004754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E22F3"/>
    <w:multiLevelType w:val="multilevel"/>
    <w:tmpl w:val="A03468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1E327C3"/>
    <w:multiLevelType w:val="hybridMultilevel"/>
    <w:tmpl w:val="34483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12F579D"/>
    <w:multiLevelType w:val="hybridMultilevel"/>
    <w:tmpl w:val="D95A03CA"/>
    <w:lvl w:ilvl="0" w:tplc="11765A1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5C393DCA"/>
    <w:multiLevelType w:val="hybridMultilevel"/>
    <w:tmpl w:val="60925C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6DF53140"/>
    <w:multiLevelType w:val="hybridMultilevel"/>
    <w:tmpl w:val="E71CB556"/>
    <w:lvl w:ilvl="0" w:tplc="E8F6B45E">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C7C"/>
    <w:rsid w:val="0002263D"/>
    <w:rsid w:val="00090BF3"/>
    <w:rsid w:val="000C786A"/>
    <w:rsid w:val="00113CD7"/>
    <w:rsid w:val="001635F5"/>
    <w:rsid w:val="00175EC7"/>
    <w:rsid w:val="001B215A"/>
    <w:rsid w:val="001C6E1F"/>
    <w:rsid w:val="001D15F3"/>
    <w:rsid w:val="001D331E"/>
    <w:rsid w:val="00256588"/>
    <w:rsid w:val="002C4BEE"/>
    <w:rsid w:val="002D5AB9"/>
    <w:rsid w:val="002E54BB"/>
    <w:rsid w:val="00380081"/>
    <w:rsid w:val="003B362A"/>
    <w:rsid w:val="003E661B"/>
    <w:rsid w:val="00420030"/>
    <w:rsid w:val="00455E3E"/>
    <w:rsid w:val="004754A0"/>
    <w:rsid w:val="00486B1F"/>
    <w:rsid w:val="00491F63"/>
    <w:rsid w:val="004B2AB6"/>
    <w:rsid w:val="005006C1"/>
    <w:rsid w:val="00513F57"/>
    <w:rsid w:val="005248DB"/>
    <w:rsid w:val="0059200B"/>
    <w:rsid w:val="00592581"/>
    <w:rsid w:val="005D7111"/>
    <w:rsid w:val="00624243"/>
    <w:rsid w:val="0062452A"/>
    <w:rsid w:val="00647C7C"/>
    <w:rsid w:val="00681485"/>
    <w:rsid w:val="00682B46"/>
    <w:rsid w:val="006D23BC"/>
    <w:rsid w:val="007113B6"/>
    <w:rsid w:val="00726388"/>
    <w:rsid w:val="00740D03"/>
    <w:rsid w:val="00780AE8"/>
    <w:rsid w:val="007F29C4"/>
    <w:rsid w:val="00807895"/>
    <w:rsid w:val="00812988"/>
    <w:rsid w:val="008614BA"/>
    <w:rsid w:val="00865F88"/>
    <w:rsid w:val="008B1672"/>
    <w:rsid w:val="00900C53"/>
    <w:rsid w:val="00946CC5"/>
    <w:rsid w:val="0095088E"/>
    <w:rsid w:val="009559D3"/>
    <w:rsid w:val="00985F17"/>
    <w:rsid w:val="00992AC6"/>
    <w:rsid w:val="009D09C8"/>
    <w:rsid w:val="00A02756"/>
    <w:rsid w:val="00A058C8"/>
    <w:rsid w:val="00A13A81"/>
    <w:rsid w:val="00A60FD8"/>
    <w:rsid w:val="00AC5090"/>
    <w:rsid w:val="00B401E6"/>
    <w:rsid w:val="00B46399"/>
    <w:rsid w:val="00B56653"/>
    <w:rsid w:val="00B726B7"/>
    <w:rsid w:val="00BD2B18"/>
    <w:rsid w:val="00C06F8E"/>
    <w:rsid w:val="00C75B0C"/>
    <w:rsid w:val="00C96F1F"/>
    <w:rsid w:val="00CF278C"/>
    <w:rsid w:val="00D12A54"/>
    <w:rsid w:val="00D20615"/>
    <w:rsid w:val="00D92C45"/>
    <w:rsid w:val="00DB3AD5"/>
    <w:rsid w:val="00DB3FD5"/>
    <w:rsid w:val="00DD2C3D"/>
    <w:rsid w:val="00E62639"/>
    <w:rsid w:val="00E654BC"/>
    <w:rsid w:val="00E773A2"/>
    <w:rsid w:val="00E97901"/>
    <w:rsid w:val="00ED3321"/>
    <w:rsid w:val="00F6284C"/>
    <w:rsid w:val="00F660E8"/>
    <w:rsid w:val="00F66847"/>
    <w:rsid w:val="00F77523"/>
    <w:rsid w:val="00F83E8D"/>
    <w:rsid w:val="00FF68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2581"/>
    <w:pPr>
      <w:ind w:left="720"/>
      <w:contextualSpacing/>
    </w:pPr>
  </w:style>
  <w:style w:type="paragraph" w:styleId="Header">
    <w:name w:val="header"/>
    <w:basedOn w:val="Normal"/>
    <w:link w:val="HeaderChar"/>
    <w:uiPriority w:val="99"/>
    <w:unhideWhenUsed/>
    <w:rsid w:val="004754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54A0"/>
  </w:style>
  <w:style w:type="paragraph" w:styleId="Footer">
    <w:name w:val="footer"/>
    <w:basedOn w:val="Normal"/>
    <w:link w:val="FooterChar"/>
    <w:uiPriority w:val="99"/>
    <w:unhideWhenUsed/>
    <w:rsid w:val="004754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54A0"/>
  </w:style>
  <w:style w:type="character" w:styleId="Hyperlink">
    <w:name w:val="Hyperlink"/>
    <w:basedOn w:val="DefaultParagraphFont"/>
    <w:uiPriority w:val="99"/>
    <w:semiHidden/>
    <w:unhideWhenUsed/>
    <w:rsid w:val="00D20615"/>
    <w:rPr>
      <w:color w:val="0000FF"/>
      <w:u w:val="single"/>
    </w:rPr>
  </w:style>
  <w:style w:type="character" w:styleId="FollowedHyperlink">
    <w:name w:val="FollowedHyperlink"/>
    <w:basedOn w:val="DefaultParagraphFont"/>
    <w:uiPriority w:val="99"/>
    <w:semiHidden/>
    <w:unhideWhenUsed/>
    <w:rsid w:val="00E9790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2581"/>
    <w:pPr>
      <w:ind w:left="720"/>
      <w:contextualSpacing/>
    </w:pPr>
  </w:style>
  <w:style w:type="paragraph" w:styleId="Header">
    <w:name w:val="header"/>
    <w:basedOn w:val="Normal"/>
    <w:link w:val="HeaderChar"/>
    <w:uiPriority w:val="99"/>
    <w:unhideWhenUsed/>
    <w:rsid w:val="004754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54A0"/>
  </w:style>
  <w:style w:type="paragraph" w:styleId="Footer">
    <w:name w:val="footer"/>
    <w:basedOn w:val="Normal"/>
    <w:link w:val="FooterChar"/>
    <w:uiPriority w:val="99"/>
    <w:unhideWhenUsed/>
    <w:rsid w:val="004754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54A0"/>
  </w:style>
  <w:style w:type="character" w:styleId="Hyperlink">
    <w:name w:val="Hyperlink"/>
    <w:basedOn w:val="DefaultParagraphFont"/>
    <w:uiPriority w:val="99"/>
    <w:semiHidden/>
    <w:unhideWhenUsed/>
    <w:rsid w:val="00D20615"/>
    <w:rPr>
      <w:color w:val="0000FF"/>
      <w:u w:val="single"/>
    </w:rPr>
  </w:style>
  <w:style w:type="character" w:styleId="FollowedHyperlink">
    <w:name w:val="FollowedHyperlink"/>
    <w:basedOn w:val="DefaultParagraphFont"/>
    <w:uiPriority w:val="99"/>
    <w:semiHidden/>
    <w:unhideWhenUsed/>
    <w:rsid w:val="00E9790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ravendc.gov.uk/media/2996/craven_employment_land_review_28-03-17.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ravendc.gov.uk/planning/planning-policy/planning-policy-facts-and-fig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544</TotalTime>
  <Pages>6</Pages>
  <Words>2539</Words>
  <Characters>14475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Feeney</dc:creator>
  <cp:keywords/>
  <dc:description/>
  <cp:lastModifiedBy>Sian Watson</cp:lastModifiedBy>
  <cp:revision>43</cp:revision>
  <dcterms:created xsi:type="dcterms:W3CDTF">2019-10-25T19:21:00Z</dcterms:created>
  <dcterms:modified xsi:type="dcterms:W3CDTF">2019-10-31T14:16:00Z</dcterms:modified>
</cp:coreProperties>
</file>